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66"/>
        <w:gridCol w:w="3685"/>
        <w:gridCol w:w="8537"/>
      </w:tblGrid>
      <w:tr w:rsidR="00507AE6" w:rsidRPr="00560BD7" w:rsidTr="009110AD">
        <w:trPr>
          <w:trHeight w:val="528"/>
        </w:trPr>
        <w:tc>
          <w:tcPr>
            <w:tcW w:w="3888" w:type="dxa"/>
            <w:vMerge w:val="restart"/>
            <w:vAlign w:val="center"/>
          </w:tcPr>
          <w:p w:rsidR="00507AE6" w:rsidRPr="00560BD7" w:rsidRDefault="00560BD7" w:rsidP="009110A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noProof/>
                <w:lang w:val="es-CL" w:eastAsia="es-CL"/>
              </w:rPr>
              <w:drawing>
                <wp:inline distT="0" distB="0" distL="0" distR="0" wp14:anchorId="773E842B" wp14:editId="34616E4B">
                  <wp:extent cx="2571750" cy="1071774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sin tierra con historia 3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8305" cy="1078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0" w:type="dxa"/>
            <w:gridSpan w:val="2"/>
            <w:vAlign w:val="center"/>
          </w:tcPr>
          <w:p w:rsidR="00507AE6" w:rsidRPr="00560BD7" w:rsidRDefault="00507AE6" w:rsidP="009110A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b/>
                <w:sz w:val="20"/>
                <w:szCs w:val="20"/>
              </w:rPr>
              <w:t>FICHA DE PROCESO Nº</w:t>
            </w:r>
          </w:p>
        </w:tc>
      </w:tr>
      <w:tr w:rsidR="00507AE6" w:rsidRPr="00560BD7" w:rsidTr="00EC3AD5">
        <w:trPr>
          <w:trHeight w:val="340"/>
        </w:trPr>
        <w:tc>
          <w:tcPr>
            <w:tcW w:w="3888" w:type="dxa"/>
            <w:vMerge/>
          </w:tcPr>
          <w:p w:rsidR="00507AE6" w:rsidRPr="00560BD7" w:rsidRDefault="00507A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80" w:type="dxa"/>
            <w:shd w:val="pct10" w:color="auto" w:fill="auto"/>
            <w:vAlign w:val="center"/>
          </w:tcPr>
          <w:p w:rsidR="00507AE6" w:rsidRPr="00560BD7" w:rsidRDefault="00507AE6" w:rsidP="00EC3AD5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b/>
                <w:sz w:val="20"/>
                <w:szCs w:val="20"/>
              </w:rPr>
              <w:t>Nombre del proceso</w:t>
            </w:r>
          </w:p>
        </w:tc>
        <w:tc>
          <w:tcPr>
            <w:tcW w:w="8820" w:type="dxa"/>
            <w:vAlign w:val="center"/>
          </w:tcPr>
          <w:p w:rsidR="00507AE6" w:rsidRPr="00560BD7" w:rsidRDefault="00DB4AD8" w:rsidP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Tramitación Interna Solicitud Acceso a la Información</w:t>
            </w:r>
          </w:p>
        </w:tc>
      </w:tr>
      <w:tr w:rsidR="00507AE6" w:rsidRPr="00560BD7" w:rsidTr="00EC3AD5">
        <w:trPr>
          <w:trHeight w:val="340"/>
        </w:trPr>
        <w:tc>
          <w:tcPr>
            <w:tcW w:w="3888" w:type="dxa"/>
            <w:vMerge/>
          </w:tcPr>
          <w:p w:rsidR="00507AE6" w:rsidRPr="00560BD7" w:rsidRDefault="00507A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80" w:type="dxa"/>
            <w:shd w:val="pct10" w:color="auto" w:fill="auto"/>
            <w:vAlign w:val="center"/>
          </w:tcPr>
          <w:p w:rsidR="00507AE6" w:rsidRPr="00560BD7" w:rsidRDefault="00507AE6" w:rsidP="00EC3AD5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b/>
                <w:sz w:val="20"/>
                <w:szCs w:val="20"/>
              </w:rPr>
              <w:t>Nombre del servicio al que pertenece</w:t>
            </w:r>
          </w:p>
        </w:tc>
        <w:tc>
          <w:tcPr>
            <w:tcW w:w="8820" w:type="dxa"/>
            <w:vAlign w:val="center"/>
          </w:tcPr>
          <w:p w:rsidR="00507AE6" w:rsidRPr="00560BD7" w:rsidRDefault="009A3525" w:rsidP="00507A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sz w:val="20"/>
                <w:szCs w:val="20"/>
              </w:rPr>
              <w:t>Secret</w:t>
            </w:r>
            <w:r w:rsidR="00DB4AD8">
              <w:rPr>
                <w:rFonts w:asciiTheme="minorHAnsi" w:hAnsiTheme="minorHAnsi" w:cstheme="minorHAnsi"/>
                <w:sz w:val="20"/>
                <w:szCs w:val="20"/>
              </w:rPr>
              <w:t>aría Municipal/ Unidad de Transparencia</w:t>
            </w:r>
          </w:p>
        </w:tc>
      </w:tr>
      <w:tr w:rsidR="00507AE6" w:rsidRPr="00560BD7" w:rsidTr="00EC3AD5">
        <w:trPr>
          <w:trHeight w:val="340"/>
        </w:trPr>
        <w:tc>
          <w:tcPr>
            <w:tcW w:w="3888" w:type="dxa"/>
            <w:vMerge/>
          </w:tcPr>
          <w:p w:rsidR="00507AE6" w:rsidRPr="00560BD7" w:rsidRDefault="00507A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80" w:type="dxa"/>
            <w:shd w:val="pct10" w:color="auto" w:fill="auto"/>
            <w:vAlign w:val="center"/>
          </w:tcPr>
          <w:p w:rsidR="00507AE6" w:rsidRPr="00560BD7" w:rsidRDefault="00507AE6" w:rsidP="00EC3AD5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b/>
                <w:sz w:val="20"/>
                <w:szCs w:val="20"/>
              </w:rPr>
              <w:t>Responsable del proceso</w:t>
            </w:r>
          </w:p>
        </w:tc>
        <w:tc>
          <w:tcPr>
            <w:tcW w:w="8820" w:type="dxa"/>
            <w:vAlign w:val="center"/>
          </w:tcPr>
          <w:p w:rsidR="00507AE6" w:rsidRPr="00560BD7" w:rsidRDefault="00DB4AD8" w:rsidP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Unidad de Transparencia</w:t>
            </w:r>
          </w:p>
        </w:tc>
      </w:tr>
      <w:tr w:rsidR="00507AE6" w:rsidRPr="00560BD7" w:rsidTr="00EC3AD5">
        <w:trPr>
          <w:trHeight w:val="340"/>
        </w:trPr>
        <w:tc>
          <w:tcPr>
            <w:tcW w:w="3888" w:type="dxa"/>
            <w:vMerge/>
          </w:tcPr>
          <w:p w:rsidR="00507AE6" w:rsidRPr="00560BD7" w:rsidRDefault="00507A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80" w:type="dxa"/>
            <w:shd w:val="pct10" w:color="auto" w:fill="auto"/>
            <w:vAlign w:val="center"/>
          </w:tcPr>
          <w:p w:rsidR="00507AE6" w:rsidRPr="00560BD7" w:rsidRDefault="00507AE6" w:rsidP="00EC3AD5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60BD7">
              <w:rPr>
                <w:rFonts w:asciiTheme="minorHAnsi" w:hAnsiTheme="minorHAnsi" w:cstheme="minorHAnsi"/>
                <w:b/>
                <w:sz w:val="20"/>
                <w:szCs w:val="20"/>
              </w:rPr>
              <w:t>Objetivo del proceso</w:t>
            </w:r>
          </w:p>
        </w:tc>
        <w:tc>
          <w:tcPr>
            <w:tcW w:w="8820" w:type="dxa"/>
            <w:vAlign w:val="center"/>
          </w:tcPr>
          <w:p w:rsidR="00507AE6" w:rsidRPr="00560BD7" w:rsidRDefault="00D826C4" w:rsidP="00D826C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Naturalizar el proceso dentro de la organización.</w:t>
            </w:r>
          </w:p>
        </w:tc>
      </w:tr>
    </w:tbl>
    <w:p w:rsidR="004538F6" w:rsidRPr="007860DF" w:rsidRDefault="004538F6">
      <w:pPr>
        <w:rPr>
          <w:sz w:val="20"/>
          <w:szCs w:val="20"/>
        </w:rPr>
      </w:pPr>
    </w:p>
    <w:tbl>
      <w:tblPr>
        <w:tblW w:w="16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4500"/>
        <w:gridCol w:w="4500"/>
        <w:gridCol w:w="3960"/>
      </w:tblGrid>
      <w:tr w:rsidR="00507AE6" w:rsidRPr="00F61A43" w:rsidTr="00696A95">
        <w:trPr>
          <w:trHeight w:val="397"/>
        </w:trPr>
        <w:tc>
          <w:tcPr>
            <w:tcW w:w="16488" w:type="dxa"/>
            <w:gridSpan w:val="4"/>
            <w:shd w:val="clear" w:color="auto" w:fill="C0C0C0"/>
            <w:vAlign w:val="center"/>
          </w:tcPr>
          <w:p w:rsidR="00507AE6" w:rsidRPr="00F61A43" w:rsidRDefault="00507AE6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DESCRIPCIÓN DEL PROCESO</w:t>
            </w:r>
          </w:p>
        </w:tc>
      </w:tr>
      <w:tr w:rsidR="007860DF" w:rsidRPr="00F61A43" w:rsidTr="00696A95">
        <w:trPr>
          <w:trHeight w:val="397"/>
        </w:trPr>
        <w:tc>
          <w:tcPr>
            <w:tcW w:w="3528" w:type="dxa"/>
            <w:shd w:val="clear" w:color="auto" w:fill="D9D9D9"/>
            <w:vAlign w:val="center"/>
          </w:tcPr>
          <w:p w:rsidR="007860DF" w:rsidRPr="00F61A43" w:rsidRDefault="007860DF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Entradas del Proceso</w:t>
            </w:r>
          </w:p>
        </w:tc>
        <w:tc>
          <w:tcPr>
            <w:tcW w:w="9000" w:type="dxa"/>
            <w:gridSpan w:val="2"/>
            <w:vMerge w:val="restart"/>
          </w:tcPr>
          <w:p w:rsidR="00D826C4" w:rsidRPr="00F61A43" w:rsidRDefault="00D826C4" w:rsidP="009110A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D826C4" w:rsidRPr="00F61A43" w:rsidRDefault="00D826C4" w:rsidP="009110A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7860DF" w:rsidRPr="00F61A43" w:rsidRDefault="009A3525" w:rsidP="009110A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sz w:val="20"/>
                <w:szCs w:val="20"/>
              </w:rPr>
              <w:t>Proceso se detalla en diagrama adjunto.</w:t>
            </w:r>
          </w:p>
        </w:tc>
        <w:tc>
          <w:tcPr>
            <w:tcW w:w="3960" w:type="dxa"/>
            <w:shd w:val="clear" w:color="auto" w:fill="D9D9D9"/>
            <w:vAlign w:val="center"/>
          </w:tcPr>
          <w:p w:rsidR="007860DF" w:rsidRPr="00F61A43" w:rsidRDefault="007860DF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Salidas del Proceso</w:t>
            </w:r>
          </w:p>
        </w:tc>
      </w:tr>
      <w:tr w:rsidR="007860DF" w:rsidRPr="00F61A43" w:rsidTr="00C15D12">
        <w:trPr>
          <w:trHeight w:val="2531"/>
        </w:trPr>
        <w:tc>
          <w:tcPr>
            <w:tcW w:w="3528" w:type="dxa"/>
            <w:tcBorders>
              <w:bottom w:val="single" w:sz="4" w:space="0" w:color="auto"/>
            </w:tcBorders>
          </w:tcPr>
          <w:p w:rsidR="00C10B0C" w:rsidRDefault="00C10B0C" w:rsidP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110AD" w:rsidRPr="00F61A43" w:rsidRDefault="009A3525" w:rsidP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sz w:val="20"/>
                <w:szCs w:val="20"/>
              </w:rPr>
              <w:t xml:space="preserve">Recepción </w:t>
            </w:r>
            <w:r w:rsidR="00117064">
              <w:rPr>
                <w:rFonts w:asciiTheme="minorHAnsi" w:hAnsiTheme="minorHAnsi" w:cstheme="minorHAnsi"/>
                <w:sz w:val="20"/>
                <w:szCs w:val="20"/>
              </w:rPr>
              <w:t>Solicitud de Acceso a la Inf</w:t>
            </w:r>
            <w:r w:rsidR="00EA2D9D">
              <w:rPr>
                <w:rFonts w:asciiTheme="minorHAnsi" w:hAnsiTheme="minorHAnsi" w:cstheme="minorHAnsi"/>
                <w:sz w:val="20"/>
                <w:szCs w:val="20"/>
              </w:rPr>
              <w:t>ormación (presencial, correo postal, portal</w:t>
            </w:r>
            <w:r w:rsidR="00B5386C">
              <w:rPr>
                <w:rFonts w:asciiTheme="minorHAnsi" w:hAnsiTheme="minorHAnsi" w:cstheme="minorHAnsi"/>
                <w:sz w:val="20"/>
                <w:szCs w:val="20"/>
              </w:rPr>
              <w:t xml:space="preserve"> de transparencia</w:t>
            </w:r>
            <w:r w:rsidR="00EA2D9D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  <w:p w:rsidR="00F15400" w:rsidRPr="00F61A43" w:rsidRDefault="00F15400" w:rsidP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000" w:type="dxa"/>
            <w:gridSpan w:val="2"/>
            <w:vMerge/>
            <w:tcBorders>
              <w:bottom w:val="single" w:sz="4" w:space="0" w:color="auto"/>
            </w:tcBorders>
          </w:tcPr>
          <w:p w:rsidR="007860DF" w:rsidRPr="00F61A43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C10B0C" w:rsidRDefault="00C10B0C" w:rsidP="009A3525">
            <w:pPr>
              <w:ind w:left="36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110AD" w:rsidRPr="00F61A43" w:rsidRDefault="00931828" w:rsidP="009A3525">
            <w:pPr>
              <w:ind w:left="36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Respuesta a requirent</w:t>
            </w:r>
            <w:bookmarkStart w:id="0" w:name="_GoBack"/>
            <w:bookmarkEnd w:id="0"/>
            <w:r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B12391">
              <w:rPr>
                <w:rFonts w:asciiTheme="minorHAnsi" w:hAnsiTheme="minorHAnsi" w:cstheme="minorHAnsi"/>
                <w:sz w:val="20"/>
                <w:szCs w:val="20"/>
              </w:rPr>
              <w:t xml:space="preserve"> y archivo</w:t>
            </w:r>
            <w:r w:rsidR="009A3525" w:rsidRPr="00F61A43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507AE6" w:rsidRPr="00F61A43" w:rsidTr="00696A95">
        <w:trPr>
          <w:trHeight w:val="397"/>
        </w:trPr>
        <w:tc>
          <w:tcPr>
            <w:tcW w:w="3528" w:type="dxa"/>
            <w:shd w:val="clear" w:color="auto" w:fill="D9D9D9"/>
            <w:vAlign w:val="center"/>
          </w:tcPr>
          <w:p w:rsidR="00507AE6" w:rsidRPr="00F61A43" w:rsidRDefault="00507AE6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Proveedores</w:t>
            </w:r>
          </w:p>
        </w:tc>
        <w:tc>
          <w:tcPr>
            <w:tcW w:w="9000" w:type="dxa"/>
            <w:gridSpan w:val="2"/>
            <w:shd w:val="clear" w:color="auto" w:fill="D9D9D9"/>
            <w:vAlign w:val="center"/>
          </w:tcPr>
          <w:p w:rsidR="00507AE6" w:rsidRPr="00F61A43" w:rsidRDefault="007860DF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Unidades Implicadas</w:t>
            </w:r>
          </w:p>
        </w:tc>
        <w:tc>
          <w:tcPr>
            <w:tcW w:w="3960" w:type="dxa"/>
            <w:shd w:val="clear" w:color="auto" w:fill="D9D9D9"/>
            <w:vAlign w:val="center"/>
          </w:tcPr>
          <w:p w:rsidR="00507AE6" w:rsidRPr="00F61A43" w:rsidRDefault="00507AE6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Clientes</w:t>
            </w:r>
          </w:p>
        </w:tc>
      </w:tr>
      <w:tr w:rsidR="00507AE6" w:rsidRPr="00F61A43" w:rsidTr="00C15D12">
        <w:trPr>
          <w:trHeight w:val="849"/>
        </w:trPr>
        <w:tc>
          <w:tcPr>
            <w:tcW w:w="3528" w:type="dxa"/>
            <w:tcBorders>
              <w:bottom w:val="single" w:sz="4" w:space="0" w:color="auto"/>
            </w:tcBorders>
          </w:tcPr>
          <w:p w:rsidR="009110AD" w:rsidRPr="00F61A43" w:rsidRDefault="009110A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3AD5" w:rsidRPr="00F61A43" w:rsidRDefault="00F430F5" w:rsidP="009A352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Unidades Municipales competentes.</w:t>
            </w:r>
          </w:p>
        </w:tc>
        <w:tc>
          <w:tcPr>
            <w:tcW w:w="9000" w:type="dxa"/>
            <w:gridSpan w:val="2"/>
            <w:tcBorders>
              <w:bottom w:val="single" w:sz="4" w:space="0" w:color="auto"/>
            </w:tcBorders>
          </w:tcPr>
          <w:p w:rsidR="00117064" w:rsidRDefault="0011706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696A95" w:rsidRPr="00F61A43" w:rsidRDefault="0011706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Transparencia</w:t>
            </w:r>
            <w:r w:rsidR="009A3525" w:rsidRPr="00F61A43">
              <w:rPr>
                <w:rFonts w:asciiTheme="minorHAnsi" w:hAnsiTheme="minorHAnsi" w:cstheme="minorHAnsi"/>
                <w:sz w:val="20"/>
                <w:szCs w:val="20"/>
              </w:rPr>
              <w:t>, Alcaldía y Unidades competentes.</w:t>
            </w: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A568DB" w:rsidRDefault="00A568DB" w:rsidP="00F430F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07AE6" w:rsidRPr="00F61A43" w:rsidRDefault="00F430F5" w:rsidP="00F430F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Personas naturales y jurídicas</w:t>
            </w:r>
            <w:r w:rsidR="009A3525" w:rsidRPr="00F61A43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C15D12" w:rsidRPr="00F61A43" w:rsidTr="00C15D12">
        <w:trPr>
          <w:trHeight w:val="281"/>
        </w:trPr>
        <w:tc>
          <w:tcPr>
            <w:tcW w:w="3528" w:type="dxa"/>
            <w:shd w:val="pct15" w:color="auto" w:fill="auto"/>
          </w:tcPr>
          <w:p w:rsidR="00C15D12" w:rsidRPr="00F61A43" w:rsidRDefault="00C15D1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Indicadores</w:t>
            </w:r>
          </w:p>
        </w:tc>
        <w:tc>
          <w:tcPr>
            <w:tcW w:w="4500" w:type="dxa"/>
            <w:shd w:val="pct15" w:color="auto" w:fill="auto"/>
          </w:tcPr>
          <w:p w:rsidR="00C15D12" w:rsidRPr="00F61A43" w:rsidRDefault="00C15D1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Metas</w:t>
            </w:r>
          </w:p>
        </w:tc>
        <w:tc>
          <w:tcPr>
            <w:tcW w:w="4500" w:type="dxa"/>
            <w:shd w:val="pct15" w:color="auto" w:fill="auto"/>
          </w:tcPr>
          <w:p w:rsidR="00C15D12" w:rsidRPr="00F61A43" w:rsidRDefault="00C15D1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Periodo de medición (anual/semestral/trimestral, </w:t>
            </w:r>
            <w:proofErr w:type="spellStart"/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etc</w:t>
            </w:r>
            <w:proofErr w:type="spellEnd"/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)</w:t>
            </w:r>
          </w:p>
        </w:tc>
        <w:tc>
          <w:tcPr>
            <w:tcW w:w="3960" w:type="dxa"/>
            <w:shd w:val="pct15" w:color="auto" w:fill="auto"/>
          </w:tcPr>
          <w:p w:rsidR="00C15D12" w:rsidRPr="00F61A43" w:rsidRDefault="00C15D1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61A43">
              <w:rPr>
                <w:rFonts w:asciiTheme="minorHAnsi" w:hAnsiTheme="minorHAnsi" w:cstheme="minorHAnsi"/>
                <w:b/>
                <w:sz w:val="20"/>
                <w:szCs w:val="20"/>
              </w:rPr>
              <w:t>Observaciones</w:t>
            </w:r>
          </w:p>
        </w:tc>
      </w:tr>
      <w:tr w:rsidR="00C15D12" w:rsidRPr="00F61A43" w:rsidTr="00C15D12">
        <w:trPr>
          <w:trHeight w:val="281"/>
        </w:trPr>
        <w:tc>
          <w:tcPr>
            <w:tcW w:w="3528" w:type="dxa"/>
          </w:tcPr>
          <w:p w:rsidR="00C15D12" w:rsidRPr="00F61A43" w:rsidRDefault="00C15D1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3AD5" w:rsidRPr="00F61A43" w:rsidRDefault="00EC3AD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3AD5" w:rsidRPr="00F61A43" w:rsidRDefault="00EC3AD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3AD5" w:rsidRPr="00F61A43" w:rsidRDefault="00EC3AD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C3AD5" w:rsidRPr="00F61A43" w:rsidRDefault="00EC3AD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500" w:type="dxa"/>
          </w:tcPr>
          <w:p w:rsidR="009A3525" w:rsidRDefault="009A352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A737C" w:rsidRPr="00F61A43" w:rsidRDefault="00CD3868" w:rsidP="00CD3868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Interiorizar el proceso de análisis y respuesta de las unidades municipales, potenciando la respuesta oportuna a </w:t>
            </w:r>
            <w:r w:rsidR="00CA737C">
              <w:rPr>
                <w:rFonts w:asciiTheme="minorHAnsi" w:hAnsiTheme="minorHAnsi" w:cstheme="minorHAnsi"/>
                <w:sz w:val="20"/>
                <w:szCs w:val="20"/>
              </w:rPr>
              <w:t>la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="00CA737C">
              <w:rPr>
                <w:rFonts w:asciiTheme="minorHAnsi" w:hAnsiTheme="minorHAnsi" w:cstheme="minorHAnsi"/>
                <w:sz w:val="20"/>
                <w:szCs w:val="20"/>
              </w:rPr>
              <w:t xml:space="preserve"> Solicitud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es</w:t>
            </w:r>
            <w:r w:rsidR="00CA737C">
              <w:rPr>
                <w:rFonts w:asciiTheme="minorHAnsi" w:hAnsiTheme="minorHAnsi" w:cstheme="minorHAnsi"/>
                <w:sz w:val="20"/>
                <w:szCs w:val="20"/>
              </w:rPr>
              <w:t xml:space="preserve"> de Acceso a la Información.</w:t>
            </w:r>
          </w:p>
        </w:tc>
        <w:tc>
          <w:tcPr>
            <w:tcW w:w="4500" w:type="dxa"/>
          </w:tcPr>
          <w:p w:rsidR="00E6406E" w:rsidRDefault="00E640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BF1133" w:rsidRPr="00F61A43" w:rsidRDefault="00BF113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Semestral</w:t>
            </w:r>
          </w:p>
        </w:tc>
        <w:tc>
          <w:tcPr>
            <w:tcW w:w="3960" w:type="dxa"/>
          </w:tcPr>
          <w:p w:rsidR="00C15D12" w:rsidRDefault="00C15D1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BF1133" w:rsidRPr="00F61A43" w:rsidRDefault="00BF113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07AE6" w:rsidRPr="007860DF" w:rsidRDefault="00507AE6">
      <w:pPr>
        <w:rPr>
          <w:sz w:val="20"/>
          <w:szCs w:val="20"/>
        </w:rPr>
      </w:pPr>
    </w:p>
    <w:tbl>
      <w:tblPr>
        <w:tblW w:w="16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8"/>
        <w:gridCol w:w="2328"/>
        <w:gridCol w:w="2398"/>
        <w:gridCol w:w="254"/>
        <w:gridCol w:w="1440"/>
        <w:gridCol w:w="1260"/>
        <w:gridCol w:w="6480"/>
      </w:tblGrid>
      <w:tr w:rsidR="00F26529" w:rsidRPr="001F6639" w:rsidTr="00E6406E">
        <w:tc>
          <w:tcPr>
            <w:tcW w:w="2328" w:type="dxa"/>
            <w:tcBorders>
              <w:top w:val="nil"/>
              <w:left w:val="nil"/>
              <w:bottom w:val="single" w:sz="4" w:space="0" w:color="auto"/>
            </w:tcBorders>
          </w:tcPr>
          <w:p w:rsidR="00F26529" w:rsidRPr="001F6639" w:rsidRDefault="00F2652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28" w:type="dxa"/>
            <w:tcBorders>
              <w:top w:val="single" w:sz="4" w:space="0" w:color="auto"/>
            </w:tcBorders>
            <w:shd w:val="clear" w:color="auto" w:fill="D9D9D9"/>
          </w:tcPr>
          <w:p w:rsidR="00F26529" w:rsidRPr="001F6639" w:rsidRDefault="00F26529" w:rsidP="00696A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Revisado</w:t>
            </w:r>
          </w:p>
        </w:tc>
        <w:tc>
          <w:tcPr>
            <w:tcW w:w="2398" w:type="dxa"/>
            <w:tcBorders>
              <w:top w:val="single" w:sz="4" w:space="0" w:color="auto"/>
            </w:tcBorders>
            <w:shd w:val="clear" w:color="auto" w:fill="D9D9D9"/>
          </w:tcPr>
          <w:p w:rsidR="00F26529" w:rsidRPr="001F6639" w:rsidRDefault="00F26529" w:rsidP="00696A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Aprobado</w:t>
            </w:r>
          </w:p>
        </w:tc>
        <w:tc>
          <w:tcPr>
            <w:tcW w:w="254" w:type="dxa"/>
            <w:tcBorders>
              <w:top w:val="nil"/>
              <w:bottom w:val="nil"/>
            </w:tcBorders>
          </w:tcPr>
          <w:p w:rsidR="00F26529" w:rsidRPr="001F6639" w:rsidRDefault="00F2652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180" w:type="dxa"/>
            <w:gridSpan w:val="3"/>
            <w:tcBorders>
              <w:top w:val="single" w:sz="4" w:space="0" w:color="auto"/>
            </w:tcBorders>
            <w:shd w:val="clear" w:color="auto" w:fill="D9D9D9"/>
          </w:tcPr>
          <w:p w:rsidR="00F26529" w:rsidRPr="001F6639" w:rsidRDefault="00F26529" w:rsidP="00696A95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b/>
                <w:sz w:val="20"/>
                <w:szCs w:val="20"/>
              </w:rPr>
              <w:t>Control de cambios</w:t>
            </w:r>
          </w:p>
        </w:tc>
      </w:tr>
      <w:tr w:rsidR="007860DF" w:rsidRPr="001F6639" w:rsidTr="00E6406E">
        <w:tc>
          <w:tcPr>
            <w:tcW w:w="2328" w:type="dxa"/>
            <w:tcBorders>
              <w:left w:val="single" w:sz="4" w:space="0" w:color="auto"/>
            </w:tcBorders>
            <w:shd w:val="clear" w:color="auto" w:fill="D9D9D9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Cargo</w:t>
            </w:r>
          </w:p>
        </w:tc>
        <w:tc>
          <w:tcPr>
            <w:tcW w:w="2328" w:type="dxa"/>
          </w:tcPr>
          <w:p w:rsidR="007860DF" w:rsidRPr="001F6639" w:rsidRDefault="00200D32" w:rsidP="00E6406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Enc</w:t>
            </w:r>
            <w:proofErr w:type="spellEnd"/>
            <w:r w:rsidRPr="001F6639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r w:rsidR="00E6406E" w:rsidRPr="001F6639">
              <w:rPr>
                <w:rFonts w:asciiTheme="minorHAnsi" w:hAnsiTheme="minorHAnsi" w:cstheme="minorHAnsi"/>
                <w:sz w:val="20"/>
                <w:szCs w:val="20"/>
              </w:rPr>
              <w:t>Transparencia</w:t>
            </w:r>
          </w:p>
        </w:tc>
        <w:tc>
          <w:tcPr>
            <w:tcW w:w="2398" w:type="dxa"/>
          </w:tcPr>
          <w:p w:rsidR="007860DF" w:rsidRPr="001F6639" w:rsidRDefault="006B4D02">
            <w:pPr>
              <w:rPr>
                <w:rFonts w:asciiTheme="minorHAnsi" w:hAnsiTheme="minorHAnsi" w:cstheme="minorHAnsi"/>
                <w:sz w:val="20"/>
                <w:szCs w:val="20"/>
                <w:lang w:val="es-CL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  <w:lang w:val="es-CL"/>
              </w:rPr>
              <w:t>Sec. Municipal</w:t>
            </w:r>
          </w:p>
        </w:tc>
        <w:tc>
          <w:tcPr>
            <w:tcW w:w="254" w:type="dxa"/>
            <w:tcBorders>
              <w:top w:val="nil"/>
              <w:bottom w:val="nil"/>
            </w:tcBorders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D9D9D9"/>
          </w:tcPr>
          <w:p w:rsidR="007860DF" w:rsidRPr="001F6639" w:rsidRDefault="007860DF" w:rsidP="00696A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Fecha</w:t>
            </w:r>
          </w:p>
        </w:tc>
        <w:tc>
          <w:tcPr>
            <w:tcW w:w="1260" w:type="dxa"/>
            <w:shd w:val="clear" w:color="auto" w:fill="D9D9D9"/>
          </w:tcPr>
          <w:p w:rsidR="007860DF" w:rsidRPr="001F6639" w:rsidRDefault="007860DF" w:rsidP="00696A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Revisión</w:t>
            </w:r>
          </w:p>
        </w:tc>
        <w:tc>
          <w:tcPr>
            <w:tcW w:w="6480" w:type="dxa"/>
            <w:shd w:val="clear" w:color="auto" w:fill="D9D9D9"/>
          </w:tcPr>
          <w:p w:rsidR="007860DF" w:rsidRPr="001F6639" w:rsidRDefault="007860DF" w:rsidP="00696A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cambio</w:t>
            </w:r>
          </w:p>
        </w:tc>
      </w:tr>
      <w:tr w:rsidR="007860DF" w:rsidRPr="001F6639" w:rsidTr="00E6406E">
        <w:tc>
          <w:tcPr>
            <w:tcW w:w="2328" w:type="dxa"/>
            <w:tcBorders>
              <w:left w:val="single" w:sz="4" w:space="0" w:color="auto"/>
            </w:tcBorders>
            <w:shd w:val="clear" w:color="auto" w:fill="D9D9D9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Nombre</w:t>
            </w:r>
          </w:p>
        </w:tc>
        <w:tc>
          <w:tcPr>
            <w:tcW w:w="2328" w:type="dxa"/>
          </w:tcPr>
          <w:p w:rsidR="007860DF" w:rsidRPr="001F6639" w:rsidRDefault="00E6406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Laura Pulgar Aranda</w:t>
            </w:r>
          </w:p>
        </w:tc>
        <w:tc>
          <w:tcPr>
            <w:tcW w:w="2398" w:type="dxa"/>
          </w:tcPr>
          <w:p w:rsidR="007860DF" w:rsidRPr="001F6639" w:rsidRDefault="006B4D02" w:rsidP="00BF48C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Leonel Bustamante G.</w:t>
            </w:r>
          </w:p>
        </w:tc>
        <w:tc>
          <w:tcPr>
            <w:tcW w:w="254" w:type="dxa"/>
            <w:tcBorders>
              <w:top w:val="nil"/>
              <w:bottom w:val="nil"/>
            </w:tcBorders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4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6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8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860DF" w:rsidRPr="001F6639" w:rsidTr="00E6406E">
        <w:tc>
          <w:tcPr>
            <w:tcW w:w="2328" w:type="dxa"/>
            <w:tcBorders>
              <w:left w:val="single" w:sz="4" w:space="0" w:color="auto"/>
            </w:tcBorders>
            <w:shd w:val="clear" w:color="auto" w:fill="D9D9D9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Firma</w:t>
            </w:r>
          </w:p>
        </w:tc>
        <w:tc>
          <w:tcPr>
            <w:tcW w:w="2328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8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54" w:type="dxa"/>
            <w:tcBorders>
              <w:top w:val="nil"/>
              <w:bottom w:val="nil"/>
            </w:tcBorders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4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6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8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860DF" w:rsidRPr="001F6639" w:rsidTr="00E6406E">
        <w:tc>
          <w:tcPr>
            <w:tcW w:w="2328" w:type="dxa"/>
            <w:tcBorders>
              <w:left w:val="single" w:sz="4" w:space="0" w:color="auto"/>
            </w:tcBorders>
            <w:shd w:val="clear" w:color="auto" w:fill="D9D9D9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Fecha</w:t>
            </w:r>
          </w:p>
        </w:tc>
        <w:tc>
          <w:tcPr>
            <w:tcW w:w="2328" w:type="dxa"/>
          </w:tcPr>
          <w:p w:rsidR="007860DF" w:rsidRPr="001F6639" w:rsidRDefault="0057317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11 de marzo de 2022</w:t>
            </w:r>
          </w:p>
        </w:tc>
        <w:tc>
          <w:tcPr>
            <w:tcW w:w="2398" w:type="dxa"/>
          </w:tcPr>
          <w:p w:rsidR="007860DF" w:rsidRPr="001F6639" w:rsidRDefault="0057317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F6639">
              <w:rPr>
                <w:rFonts w:asciiTheme="minorHAnsi" w:hAnsiTheme="minorHAnsi" w:cstheme="minorHAnsi"/>
                <w:sz w:val="20"/>
                <w:szCs w:val="20"/>
              </w:rPr>
              <w:t>11 de marzo de 2022</w:t>
            </w:r>
          </w:p>
        </w:tc>
        <w:tc>
          <w:tcPr>
            <w:tcW w:w="254" w:type="dxa"/>
            <w:tcBorders>
              <w:top w:val="nil"/>
              <w:bottom w:val="nil"/>
            </w:tcBorders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4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6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80" w:type="dxa"/>
          </w:tcPr>
          <w:p w:rsidR="007860DF" w:rsidRPr="001F6639" w:rsidRDefault="007860DF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7860DF" w:rsidRPr="007860DF" w:rsidRDefault="007860DF" w:rsidP="00F646AC">
      <w:pPr>
        <w:rPr>
          <w:sz w:val="20"/>
          <w:szCs w:val="20"/>
        </w:rPr>
      </w:pPr>
    </w:p>
    <w:sectPr w:rsidR="007860DF" w:rsidRPr="007860DF" w:rsidSect="00845D6E">
      <w:pgSz w:w="18720" w:h="12240" w:orient="landscape" w:code="14"/>
      <w:pgMar w:top="284" w:right="1418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70EAF"/>
    <w:multiLevelType w:val="hybridMultilevel"/>
    <w:tmpl w:val="F7261C8E"/>
    <w:lvl w:ilvl="0" w:tplc="3B4C2F0A">
      <w:start w:val="1"/>
      <w:numFmt w:val="bullet"/>
      <w:lvlText w:val="-"/>
      <w:lvlJc w:val="left"/>
      <w:pPr>
        <w:ind w:left="360" w:hanging="360"/>
      </w:pPr>
      <w:rPr>
        <w:rFonts w:ascii="Century Gothic" w:eastAsia="Times New Roman" w:hAnsi="Century Gothic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6B2F39"/>
    <w:multiLevelType w:val="hybridMultilevel"/>
    <w:tmpl w:val="B37A0576"/>
    <w:lvl w:ilvl="0" w:tplc="E236BBC2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EA1B7B"/>
    <w:multiLevelType w:val="hybridMultilevel"/>
    <w:tmpl w:val="A25AF840"/>
    <w:lvl w:ilvl="0" w:tplc="12ACA39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B543B"/>
    <w:multiLevelType w:val="hybridMultilevel"/>
    <w:tmpl w:val="56F457E6"/>
    <w:lvl w:ilvl="0" w:tplc="47C838C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780B3A"/>
    <w:multiLevelType w:val="hybridMultilevel"/>
    <w:tmpl w:val="56FED322"/>
    <w:lvl w:ilvl="0" w:tplc="F1E6AD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138"/>
    <w:rsid w:val="00117064"/>
    <w:rsid w:val="00147DDB"/>
    <w:rsid w:val="0019015B"/>
    <w:rsid w:val="001F6639"/>
    <w:rsid w:val="00200D32"/>
    <w:rsid w:val="00207BCC"/>
    <w:rsid w:val="00386209"/>
    <w:rsid w:val="004035D4"/>
    <w:rsid w:val="00425A70"/>
    <w:rsid w:val="004538F6"/>
    <w:rsid w:val="004A47B2"/>
    <w:rsid w:val="00507AE6"/>
    <w:rsid w:val="00533868"/>
    <w:rsid w:val="00560BD7"/>
    <w:rsid w:val="0057317E"/>
    <w:rsid w:val="00696A95"/>
    <w:rsid w:val="006B4D02"/>
    <w:rsid w:val="006C423A"/>
    <w:rsid w:val="006D47D6"/>
    <w:rsid w:val="006F5252"/>
    <w:rsid w:val="00762138"/>
    <w:rsid w:val="007860DF"/>
    <w:rsid w:val="00814CE4"/>
    <w:rsid w:val="00845D6E"/>
    <w:rsid w:val="008931B9"/>
    <w:rsid w:val="008F1791"/>
    <w:rsid w:val="00904439"/>
    <w:rsid w:val="009110AD"/>
    <w:rsid w:val="00931828"/>
    <w:rsid w:val="009A3525"/>
    <w:rsid w:val="00A568DB"/>
    <w:rsid w:val="00AB0876"/>
    <w:rsid w:val="00AD3EFC"/>
    <w:rsid w:val="00AD57EE"/>
    <w:rsid w:val="00B12391"/>
    <w:rsid w:val="00B5386C"/>
    <w:rsid w:val="00B85F0B"/>
    <w:rsid w:val="00B92CA2"/>
    <w:rsid w:val="00BF1133"/>
    <w:rsid w:val="00BF48CF"/>
    <w:rsid w:val="00C10B0C"/>
    <w:rsid w:val="00C15D12"/>
    <w:rsid w:val="00C2028B"/>
    <w:rsid w:val="00CA737C"/>
    <w:rsid w:val="00CD3868"/>
    <w:rsid w:val="00D826C4"/>
    <w:rsid w:val="00DB4AD8"/>
    <w:rsid w:val="00E6406E"/>
    <w:rsid w:val="00EA2D9D"/>
    <w:rsid w:val="00EC3AD5"/>
    <w:rsid w:val="00F15400"/>
    <w:rsid w:val="00F26529"/>
    <w:rsid w:val="00F430F5"/>
    <w:rsid w:val="00F61A43"/>
    <w:rsid w:val="00F646AC"/>
    <w:rsid w:val="00FC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BCB943"/>
  <w15:docId w15:val="{E842E91D-2115-4C8C-A413-DFE2D6342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2CA2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507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A35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3525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154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PROCESO Nº 1</vt:lpstr>
    </vt:vector>
  </TitlesOfParts>
  <Company>Hewlett-Packard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PROCESO Nº 1</dc:title>
  <dc:creator>Diego Elias Concha Perez</dc:creator>
  <cp:lastModifiedBy>Transparencia</cp:lastModifiedBy>
  <cp:revision>6</cp:revision>
  <cp:lastPrinted>2016-04-28T13:47:00Z</cp:lastPrinted>
  <dcterms:created xsi:type="dcterms:W3CDTF">2022-03-11T13:04:00Z</dcterms:created>
  <dcterms:modified xsi:type="dcterms:W3CDTF">2022-10-04T13:33:00Z</dcterms:modified>
</cp:coreProperties>
</file>